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127" w:rsidRPr="003260AE" w:rsidRDefault="00B64127" w:rsidP="00B64127">
      <w:pPr>
        <w:spacing w:after="0" w:line="240" w:lineRule="auto"/>
        <w:jc w:val="center"/>
        <w:rPr>
          <w:color w:val="000000" w:themeColor="text1"/>
          <w:sz w:val="24"/>
          <w:szCs w:val="24"/>
        </w:rPr>
      </w:pPr>
      <w:r w:rsidRPr="003260AE">
        <w:rPr>
          <w:color w:val="000000" w:themeColor="text1"/>
          <w:sz w:val="24"/>
          <w:szCs w:val="24"/>
        </w:rPr>
        <w:t>ІНФОРМАЦІЙНА КАРТКА</w:t>
      </w:r>
    </w:p>
    <w:p w:rsidR="00B64127" w:rsidRPr="003260AE" w:rsidRDefault="00B64127" w:rsidP="00B64127">
      <w:pPr>
        <w:spacing w:after="0" w:line="240" w:lineRule="auto"/>
        <w:jc w:val="right"/>
        <w:rPr>
          <w:color w:val="000000" w:themeColor="text1"/>
        </w:rPr>
      </w:pPr>
      <w:r w:rsidRPr="003260AE">
        <w:rPr>
          <w:color w:val="000000" w:themeColor="text1"/>
        </w:rPr>
        <w:t>ШИФР ПОСЛУГИ *</w:t>
      </w:r>
    </w:p>
    <w:p w:rsidR="00B64127" w:rsidRPr="003260AE" w:rsidRDefault="00B64127" w:rsidP="00B64127">
      <w:pPr>
        <w:pStyle w:val="a4"/>
        <w:rPr>
          <w:rFonts w:asciiTheme="minorHAnsi" w:hAnsiTheme="minorHAnsi"/>
          <w:b w:val="0"/>
          <w:color w:val="000000" w:themeColor="text1"/>
          <w:sz w:val="28"/>
          <w:szCs w:val="28"/>
        </w:rPr>
      </w:pPr>
      <w:r w:rsidRPr="003260AE">
        <w:rPr>
          <w:rFonts w:asciiTheme="minorHAnsi" w:hAnsiTheme="minorHAnsi"/>
          <w:b w:val="0"/>
          <w:color w:val="000000" w:themeColor="text1"/>
          <w:sz w:val="28"/>
          <w:szCs w:val="28"/>
          <w:lang w:eastAsia="uk-UA"/>
        </w:rPr>
        <w:t xml:space="preserve">Державна реєстрація права власності на нерухоме майно </w:t>
      </w:r>
    </w:p>
    <w:p w:rsidR="00B64127" w:rsidRPr="003260AE" w:rsidRDefault="00B64127" w:rsidP="00B64127">
      <w:pPr>
        <w:spacing w:after="0" w:line="240" w:lineRule="auto"/>
        <w:jc w:val="center"/>
        <w:rPr>
          <w:color w:val="000000" w:themeColor="text1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3"/>
              </w:rPr>
            </w:pPr>
            <w:r w:rsidRPr="003260AE">
              <w:rPr>
                <w:color w:val="000000" w:themeColor="text1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Назва ЦНАП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Адреса, телефон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Адреса електронної пошти і сайту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Режим роботи </w:t>
            </w:r>
          </w:p>
          <w:p w:rsidR="00B64127" w:rsidRPr="003260AE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</w:tr>
      <w:tr w:rsidR="00B64127" w:rsidRPr="003260AE" w:rsidTr="007D4124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1E0D15" w:rsidRDefault="00B64127" w:rsidP="00B64127">
            <w:pPr>
              <w:spacing w:after="0" w:line="240" w:lineRule="auto"/>
              <w:rPr>
                <w:i/>
                <w:color w:val="000000" w:themeColor="text1"/>
              </w:rPr>
            </w:pPr>
            <w:r w:rsidRPr="001E0D15">
              <w:rPr>
                <w:color w:val="000000" w:themeColor="text1"/>
              </w:rPr>
              <w:t xml:space="preserve">1. </w:t>
            </w:r>
            <w:r w:rsidRPr="001E0D15">
              <w:rPr>
                <w:b/>
                <w:color w:val="000000" w:themeColor="text1"/>
              </w:rPr>
              <w:t xml:space="preserve">Заява </w:t>
            </w:r>
            <w:r w:rsidRPr="001E0D15">
              <w:rPr>
                <w:color w:val="000000" w:themeColor="text1"/>
              </w:rPr>
              <w:t>про державну реєстрацію прав та їх обтяжень (</w:t>
            </w:r>
            <w:r w:rsidRPr="001E0D15">
              <w:rPr>
                <w:i/>
                <w:color w:val="000000" w:themeColor="text1"/>
              </w:rPr>
              <w:t>формується за допомогою програмних засобів ведення  Державного реєстру прав</w:t>
            </w:r>
            <w:r w:rsidRPr="001E0D15">
              <w:rPr>
                <w:i/>
                <w:color w:val="000000" w:themeColor="text1"/>
                <w:lang w:val="ru-RU"/>
              </w:rPr>
              <w:t xml:space="preserve"> - </w:t>
            </w:r>
            <w:r w:rsidRPr="001E0D15">
              <w:rPr>
                <w:i/>
                <w:color w:val="000000" w:themeColor="text1"/>
              </w:rPr>
              <w:t>службовцем у ЦНАП).</w:t>
            </w:r>
          </w:p>
          <w:p w:rsidR="00B64127" w:rsidRPr="001E0D15" w:rsidRDefault="00B64127" w:rsidP="00B64127">
            <w:pPr>
              <w:spacing w:after="0" w:line="240" w:lineRule="auto"/>
              <w:rPr>
                <w:color w:val="000000" w:themeColor="text1"/>
              </w:rPr>
            </w:pPr>
            <w:r w:rsidRPr="001E0D15">
              <w:rPr>
                <w:color w:val="000000" w:themeColor="text1"/>
              </w:rPr>
              <w:t xml:space="preserve">2. </w:t>
            </w:r>
            <w:r w:rsidRPr="001E0D15">
              <w:rPr>
                <w:b/>
                <w:color w:val="000000" w:themeColor="text1"/>
              </w:rPr>
              <w:t>Документ, що посвідчує особу заявника</w:t>
            </w:r>
            <w:r w:rsidRPr="001E0D15">
              <w:rPr>
                <w:color w:val="000000" w:themeColor="text1"/>
              </w:rPr>
              <w:t xml:space="preserve"> (паспорт) та його копія (для паспорта у формі паперової книжечки – копії сторінок 1, 2, у разі якщо вклеєне фото по досягненню 25 чи 45 річного віку то 3, 4 або 5, 6 та з реєстрацією місця проживання - особисто завірена).</w:t>
            </w:r>
          </w:p>
          <w:p w:rsidR="00B64127" w:rsidRPr="001E0D15" w:rsidRDefault="00B64127" w:rsidP="00B64127">
            <w:pPr>
              <w:spacing w:after="0" w:line="240" w:lineRule="auto"/>
              <w:rPr>
                <w:color w:val="000000" w:themeColor="text1"/>
              </w:rPr>
            </w:pPr>
            <w:r w:rsidRPr="001E0D15">
              <w:rPr>
                <w:color w:val="000000" w:themeColor="text1"/>
              </w:rPr>
              <w:t xml:space="preserve">3. </w:t>
            </w:r>
            <w:r w:rsidRPr="001E0D15">
              <w:rPr>
                <w:b/>
                <w:color w:val="000000" w:themeColor="text1"/>
              </w:rPr>
              <w:t>Документ, що підтверджує внесення плати</w:t>
            </w:r>
            <w:r w:rsidRPr="001E0D15">
              <w:rPr>
                <w:color w:val="000000" w:themeColor="text1"/>
              </w:rPr>
              <w:t xml:space="preserve"> за надання адміністративної послуги (квитанція, </w:t>
            </w:r>
            <w:proofErr w:type="spellStart"/>
            <w:r w:rsidRPr="001E0D15">
              <w:rPr>
                <w:color w:val="000000" w:themeColor="text1"/>
              </w:rPr>
              <w:t>платіжка</w:t>
            </w:r>
            <w:proofErr w:type="spellEnd"/>
            <w:r w:rsidRPr="001E0D15">
              <w:rPr>
                <w:color w:val="000000" w:themeColor="text1"/>
              </w:rPr>
              <w:t xml:space="preserve"> тощо) або документ, що підтверджує звільнення від сплати адміністративного збору. </w:t>
            </w:r>
          </w:p>
          <w:p w:rsidR="00B64127" w:rsidRPr="001E0D15" w:rsidRDefault="00B64127" w:rsidP="00B64127">
            <w:pPr>
              <w:tabs>
                <w:tab w:val="left" w:pos="151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1E0D15">
              <w:rPr>
                <w:color w:val="000000" w:themeColor="text1"/>
              </w:rPr>
              <w:t xml:space="preserve">4. </w:t>
            </w:r>
            <w:r w:rsidRPr="001E0D15">
              <w:rPr>
                <w:b/>
                <w:color w:val="000000" w:themeColor="text1"/>
              </w:rPr>
              <w:t>Документи, що підтверджують виникнення, перехід або припинення права власності</w:t>
            </w:r>
            <w:r w:rsidRPr="001E0D15">
              <w:rPr>
                <w:color w:val="000000" w:themeColor="text1"/>
              </w:rPr>
              <w:t xml:space="preserve"> на нерухоме майно, зокрема </w:t>
            </w:r>
            <w:r w:rsidRPr="001E0D15">
              <w:rPr>
                <w:b/>
                <w:color w:val="000000" w:themeColor="text1"/>
              </w:rPr>
              <w:t xml:space="preserve">один з наступних документів </w:t>
            </w:r>
            <w:r w:rsidRPr="001E0D15">
              <w:rPr>
                <w:color w:val="000000" w:themeColor="text1"/>
              </w:rPr>
              <w:t>(договір, державний акт на право власності, рішення суду, свідоцтво на право власності тощо).</w:t>
            </w:r>
          </w:p>
          <w:p w:rsidR="00B64127" w:rsidRPr="001E0D15" w:rsidRDefault="00B64127" w:rsidP="00B64127">
            <w:pPr>
              <w:spacing w:after="0" w:line="240" w:lineRule="auto"/>
              <w:rPr>
                <w:b/>
                <w:color w:val="000000" w:themeColor="text1"/>
                <w:lang w:val="en-US"/>
              </w:rPr>
            </w:pPr>
            <w:r w:rsidRPr="001E0D15">
              <w:rPr>
                <w:color w:val="000000" w:themeColor="text1"/>
              </w:rPr>
              <w:t xml:space="preserve">5. </w:t>
            </w:r>
            <w:r w:rsidRPr="001E0D15">
              <w:rPr>
                <w:b/>
                <w:color w:val="000000" w:themeColor="text1"/>
              </w:rPr>
              <w:t>Реєстраційний номер облікової картки платника податку</w:t>
            </w:r>
            <w:r w:rsidRPr="001E0D15">
              <w:rPr>
                <w:color w:val="000000" w:themeColor="text1"/>
              </w:rPr>
              <w:t xml:space="preserve"> (і</w:t>
            </w:r>
            <w:r w:rsidRPr="001E0D15">
              <w:rPr>
                <w:bCs/>
                <w:color w:val="000000" w:themeColor="text1"/>
              </w:rPr>
              <w:t xml:space="preserve">дентифікаційний номер) </w:t>
            </w:r>
            <w:r w:rsidRPr="001E0D15">
              <w:rPr>
                <w:color w:val="000000" w:themeColor="text1"/>
              </w:rPr>
              <w:t>та його копія завірена особисто.</w:t>
            </w:r>
          </w:p>
          <w:p w:rsidR="00B64127" w:rsidRPr="001E0D15" w:rsidRDefault="00B64127" w:rsidP="00B64127">
            <w:pPr>
              <w:tabs>
                <w:tab w:val="left" w:pos="151"/>
              </w:tabs>
              <w:spacing w:after="0" w:line="240" w:lineRule="auto"/>
              <w:jc w:val="both"/>
              <w:rPr>
                <w:b/>
                <w:i/>
                <w:color w:val="000000" w:themeColor="text1"/>
              </w:rPr>
            </w:pPr>
            <w:r w:rsidRPr="001E0D15">
              <w:rPr>
                <w:b/>
                <w:i/>
                <w:color w:val="000000" w:themeColor="text1"/>
              </w:rPr>
              <w:t>У разі подання заяви уповноваженою особою (представником) додатково подаються:</w:t>
            </w:r>
          </w:p>
          <w:p w:rsidR="00B64127" w:rsidRPr="001E0D15" w:rsidRDefault="00B64127" w:rsidP="00B64127">
            <w:pPr>
              <w:tabs>
                <w:tab w:val="left" w:pos="151"/>
              </w:tabs>
              <w:spacing w:after="0" w:line="240" w:lineRule="auto"/>
              <w:jc w:val="both"/>
              <w:rPr>
                <w:color w:val="000000" w:themeColor="text1"/>
              </w:rPr>
            </w:pPr>
            <w:r w:rsidRPr="001E0D15">
              <w:rPr>
                <w:color w:val="000000" w:themeColor="text1"/>
              </w:rPr>
              <w:t xml:space="preserve">6. Оригінал та копія документа, що підтверджує повноваження представника </w:t>
            </w:r>
          </w:p>
          <w:p w:rsidR="00B64127" w:rsidRPr="001E0D15" w:rsidRDefault="00B64127" w:rsidP="00B64127">
            <w:pPr>
              <w:tabs>
                <w:tab w:val="left" w:pos="151"/>
              </w:tabs>
              <w:spacing w:after="0" w:line="240" w:lineRule="auto"/>
              <w:jc w:val="both"/>
              <w:rPr>
                <w:i/>
                <w:color w:val="000000" w:themeColor="text1"/>
              </w:rPr>
            </w:pPr>
            <w:r w:rsidRPr="001E0D15">
              <w:rPr>
                <w:color w:val="000000" w:themeColor="text1"/>
              </w:rPr>
              <w:t>7. Оригінал та копія документа, що посвідчує особу представника</w:t>
            </w:r>
          </w:p>
        </w:tc>
      </w:tr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1E0D15" w:rsidRDefault="00B64127" w:rsidP="00B64127">
            <w:pPr>
              <w:spacing w:after="0" w:line="240" w:lineRule="auto"/>
              <w:rPr>
                <w:color w:val="000000" w:themeColor="text1"/>
                <w:lang w:val="en-US"/>
              </w:rPr>
            </w:pPr>
            <w:r w:rsidRPr="001E0D15">
              <w:rPr>
                <w:color w:val="000000" w:themeColor="text1"/>
              </w:rPr>
              <w:t>Платно.</w:t>
            </w:r>
            <w:r w:rsidRPr="001E0D15">
              <w:rPr>
                <w:color w:val="000000" w:themeColor="text1"/>
                <w:lang w:val="ru-RU"/>
              </w:rPr>
              <w:t xml:space="preserve"> </w:t>
            </w:r>
          </w:p>
          <w:p w:rsidR="00B64127" w:rsidRPr="001E0D15" w:rsidRDefault="00B64127" w:rsidP="00B64127">
            <w:pPr>
              <w:spacing w:after="0" w:line="240" w:lineRule="auto"/>
              <w:rPr>
                <w:color w:val="000000" w:themeColor="text1"/>
              </w:rPr>
            </w:pPr>
            <w:proofErr w:type="spellStart"/>
            <w:r w:rsidRPr="001E0D15">
              <w:rPr>
                <w:color w:val="000000" w:themeColor="text1"/>
                <w:lang w:val="ru-RU"/>
              </w:rPr>
              <w:t>Залежить</w:t>
            </w:r>
            <w:proofErr w:type="spellEnd"/>
            <w:r w:rsidRPr="001E0D15">
              <w:rPr>
                <w:color w:val="000000" w:themeColor="text1"/>
                <w:lang w:val="ru-RU"/>
              </w:rPr>
              <w:t xml:space="preserve"> </w:t>
            </w:r>
            <w:r w:rsidRPr="001E0D15">
              <w:rPr>
                <w:color w:val="000000" w:themeColor="text1"/>
              </w:rPr>
              <w:t>від строків надання послуги (на вибі</w:t>
            </w:r>
            <w:proofErr w:type="gramStart"/>
            <w:r w:rsidRPr="001E0D15">
              <w:rPr>
                <w:color w:val="000000" w:themeColor="text1"/>
              </w:rPr>
              <w:t>р</w:t>
            </w:r>
            <w:proofErr w:type="gramEnd"/>
            <w:r w:rsidRPr="001E0D15">
              <w:rPr>
                <w:color w:val="000000" w:themeColor="text1"/>
              </w:rPr>
              <w:t xml:space="preserve"> заявника) та виду об’єкта. Зокрема:</w:t>
            </w:r>
          </w:p>
          <w:p w:rsidR="00B64127" w:rsidRPr="001E0D15" w:rsidRDefault="00B64127" w:rsidP="00B64127">
            <w:pPr>
              <w:spacing w:after="0" w:line="240" w:lineRule="auto"/>
              <w:rPr>
                <w:color w:val="000000" w:themeColor="text1"/>
              </w:rPr>
            </w:pPr>
            <w:r w:rsidRPr="001E0D15">
              <w:rPr>
                <w:color w:val="000000" w:themeColor="text1"/>
              </w:rPr>
              <w:t xml:space="preserve">І. </w:t>
            </w:r>
            <w:r w:rsidRPr="001E0D15">
              <w:rPr>
                <w:b/>
                <w:color w:val="000000" w:themeColor="text1"/>
              </w:rPr>
              <w:t>Адміністративний збір за державну реєстрацію права власності на нерухому майно:</w:t>
            </w:r>
            <w:r w:rsidRPr="001E0D15">
              <w:rPr>
                <w:color w:val="000000" w:themeColor="text1"/>
              </w:rPr>
              <w:t xml:space="preserve"> </w:t>
            </w:r>
          </w:p>
          <w:p w:rsidR="00B64127" w:rsidRPr="001E0D15" w:rsidRDefault="00B64127" w:rsidP="00B64127">
            <w:pPr>
              <w:spacing w:after="0" w:line="240" w:lineRule="auto"/>
              <w:rPr>
                <w:color w:val="000000" w:themeColor="text1"/>
                <w:shd w:val="clear" w:color="auto" w:fill="FFFFFF"/>
              </w:rPr>
            </w:pPr>
            <w:r w:rsidRPr="001E0D15">
              <w:rPr>
                <w:b/>
                <w:color w:val="000000" w:themeColor="text1"/>
                <w:shd w:val="clear" w:color="auto" w:fill="FFFFFF"/>
              </w:rPr>
              <w:t>1.1</w:t>
            </w:r>
            <w:r w:rsidRPr="001E0D15">
              <w:rPr>
                <w:color w:val="000000" w:themeColor="text1"/>
                <w:shd w:val="clear" w:color="auto" w:fill="FFFFFF"/>
              </w:rPr>
              <w:t xml:space="preserve">. </w:t>
            </w:r>
            <w:r w:rsidRPr="00DA1960">
              <w:rPr>
                <w:b/>
                <w:color w:val="000000" w:themeColor="text1"/>
                <w:shd w:val="clear" w:color="auto" w:fill="FFFFFF"/>
              </w:rPr>
              <w:t>0,1 розміру мінімальної заробітної плати</w:t>
            </w:r>
            <w:r w:rsidRPr="001E0D15">
              <w:rPr>
                <w:color w:val="000000" w:themeColor="text1"/>
                <w:shd w:val="clear" w:color="auto" w:fill="FFFFFF"/>
              </w:rPr>
              <w:t xml:space="preserve"> (заокруглюється до найближчих десяти гривень) – 5 робочих днів.</w:t>
            </w:r>
          </w:p>
          <w:p w:rsidR="00B64127" w:rsidRPr="001E0D15" w:rsidRDefault="00B64127" w:rsidP="00B64127">
            <w:pPr>
              <w:spacing w:after="0" w:line="240" w:lineRule="auto"/>
              <w:rPr>
                <w:color w:val="000000" w:themeColor="text1"/>
                <w:shd w:val="clear" w:color="auto" w:fill="FFFFFF"/>
              </w:rPr>
            </w:pPr>
            <w:r w:rsidRPr="001E0D15">
              <w:rPr>
                <w:b/>
                <w:color w:val="000000" w:themeColor="text1"/>
                <w:shd w:val="clear" w:color="auto" w:fill="FFFFFF"/>
              </w:rPr>
              <w:t>1.2</w:t>
            </w:r>
            <w:r w:rsidRPr="001E0D15">
              <w:rPr>
                <w:color w:val="000000" w:themeColor="text1"/>
                <w:shd w:val="clear" w:color="auto" w:fill="FFFFFF"/>
              </w:rPr>
              <w:t xml:space="preserve">  </w:t>
            </w:r>
            <w:r w:rsidRPr="00DA1960">
              <w:rPr>
                <w:b/>
                <w:color w:val="000000" w:themeColor="text1"/>
                <w:shd w:val="clear" w:color="auto" w:fill="FFFFFF"/>
              </w:rPr>
              <w:t>мінімальна заробітна плата</w:t>
            </w:r>
            <w:r w:rsidRPr="001E0D15">
              <w:rPr>
                <w:color w:val="000000" w:themeColor="text1"/>
                <w:shd w:val="clear" w:color="auto" w:fill="FFFFFF"/>
              </w:rPr>
              <w:t xml:space="preserve"> (реєстрація права власності на підприємство як єдиний майновий комплекс)  – 14 робочих днів. </w:t>
            </w:r>
          </w:p>
          <w:p w:rsidR="00B64127" w:rsidRPr="001E0D15" w:rsidRDefault="005B373A" w:rsidP="00B64127">
            <w:pPr>
              <w:spacing w:after="0" w:line="240" w:lineRule="auto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БАНКІВСЬКІ РЕКВІЗИТИ:</w:t>
            </w:r>
          </w:p>
          <w:p w:rsidR="00B64127" w:rsidRPr="001E0D15" w:rsidRDefault="005B373A" w:rsidP="00B64127">
            <w:pPr>
              <w:spacing w:after="0" w:line="240" w:lineRule="auto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…</w:t>
            </w:r>
          </w:p>
          <w:p w:rsidR="00B64127" w:rsidRPr="001E0D15" w:rsidRDefault="00B64127" w:rsidP="00B64127">
            <w:pPr>
              <w:spacing w:after="0" w:line="240" w:lineRule="auto"/>
              <w:jc w:val="both"/>
              <w:rPr>
                <w:bCs/>
                <w:color w:val="000000" w:themeColor="text1"/>
              </w:rPr>
            </w:pPr>
            <w:r w:rsidRPr="001E0D15">
              <w:rPr>
                <w:bCs/>
                <w:color w:val="000000" w:themeColor="text1"/>
              </w:rPr>
              <w:t xml:space="preserve">ІІ. </w:t>
            </w:r>
            <w:r w:rsidRPr="001E0D15">
              <w:rPr>
                <w:b/>
                <w:color w:val="000000" w:themeColor="text1"/>
              </w:rPr>
              <w:t xml:space="preserve">Адміністративний збір </w:t>
            </w:r>
            <w:r w:rsidRPr="001E0D15">
              <w:rPr>
                <w:color w:val="000000" w:themeColor="text1"/>
              </w:rPr>
              <w:t xml:space="preserve">за державну реєстрацію права власності </w:t>
            </w:r>
            <w:r w:rsidRPr="001E0D15">
              <w:rPr>
                <w:b/>
                <w:bCs/>
                <w:color w:val="000000" w:themeColor="text1"/>
              </w:rPr>
              <w:t>у скорочені терміни</w:t>
            </w:r>
            <w:r w:rsidRPr="001E0D15">
              <w:rPr>
                <w:b/>
                <w:color w:val="000000" w:themeColor="text1"/>
              </w:rPr>
              <w:t>:</w:t>
            </w:r>
          </w:p>
          <w:p w:rsidR="00B64127" w:rsidRPr="001E0D15" w:rsidRDefault="00B64127" w:rsidP="00B64127">
            <w:pPr>
              <w:spacing w:after="0" w:line="240" w:lineRule="auto"/>
              <w:jc w:val="both"/>
              <w:rPr>
                <w:bCs/>
                <w:color w:val="000000" w:themeColor="text1"/>
              </w:rPr>
            </w:pPr>
            <w:r w:rsidRPr="001E0D15">
              <w:rPr>
                <w:bCs/>
                <w:color w:val="000000" w:themeColor="text1"/>
              </w:rPr>
              <w:t>2.1.</w:t>
            </w:r>
            <w:r w:rsidRPr="001E0D15">
              <w:rPr>
                <w:color w:val="000000" w:themeColor="text1"/>
              </w:rPr>
              <w:t xml:space="preserve"> крім випадків реєстрації права власності на підприємство як єдиний майновий комплекс:</w:t>
            </w:r>
          </w:p>
          <w:p w:rsidR="00B64127" w:rsidRPr="001E0D15" w:rsidRDefault="00B64127" w:rsidP="00B6412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 w:themeColor="text1"/>
              </w:rPr>
            </w:pPr>
            <w:r w:rsidRPr="00DA1960">
              <w:rPr>
                <w:b/>
                <w:color w:val="000000" w:themeColor="text1"/>
              </w:rPr>
              <w:t>1 мінімальна заробітна плата</w:t>
            </w:r>
            <w:r w:rsidRPr="001E0D15">
              <w:rPr>
                <w:color w:val="000000" w:themeColor="text1"/>
                <w:shd w:val="clear" w:color="auto" w:fill="FFFFFF"/>
              </w:rPr>
              <w:t xml:space="preserve"> </w:t>
            </w:r>
            <w:r w:rsidRPr="001E0D15">
              <w:rPr>
                <w:color w:val="000000" w:themeColor="text1"/>
              </w:rPr>
              <w:t xml:space="preserve"> – 2 робочі дні;</w:t>
            </w:r>
          </w:p>
          <w:p w:rsidR="00B64127" w:rsidRPr="001E0D15" w:rsidRDefault="00B64127" w:rsidP="00B6412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 w:themeColor="text1"/>
              </w:rPr>
            </w:pPr>
            <w:r w:rsidRPr="00DA1960">
              <w:rPr>
                <w:b/>
                <w:color w:val="000000" w:themeColor="text1"/>
              </w:rPr>
              <w:t>2 мінімальні заробітні плати</w:t>
            </w:r>
            <w:r w:rsidRPr="001E0D15">
              <w:rPr>
                <w:color w:val="000000" w:themeColor="text1"/>
              </w:rPr>
              <w:t xml:space="preserve"> – 24 години;</w:t>
            </w:r>
          </w:p>
          <w:p w:rsidR="00B64127" w:rsidRPr="001E0D15" w:rsidRDefault="00B64127" w:rsidP="00B6412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color w:val="000000" w:themeColor="text1"/>
              </w:rPr>
            </w:pPr>
            <w:r w:rsidRPr="00DA1960">
              <w:rPr>
                <w:b/>
                <w:color w:val="000000" w:themeColor="text1"/>
              </w:rPr>
              <w:t>5 мінімальних заробітних плат</w:t>
            </w:r>
            <w:r w:rsidRPr="001E0D15">
              <w:rPr>
                <w:color w:val="000000" w:themeColor="text1"/>
              </w:rPr>
              <w:t xml:space="preserve"> – 2 години.</w:t>
            </w:r>
          </w:p>
          <w:p w:rsidR="00B64127" w:rsidRPr="001E0D15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1E0D15">
              <w:rPr>
                <w:bCs/>
                <w:color w:val="000000" w:themeColor="text1"/>
              </w:rPr>
              <w:t xml:space="preserve">2.2 </w:t>
            </w:r>
            <w:r w:rsidRPr="001E0D15">
              <w:rPr>
                <w:color w:val="000000" w:themeColor="text1"/>
              </w:rPr>
              <w:t>за державну реєстрацію права власності на підприємство як єдиний майновий комплекс:</w:t>
            </w:r>
          </w:p>
          <w:p w:rsidR="00B64127" w:rsidRPr="001E0D15" w:rsidRDefault="00B64127" w:rsidP="00B6412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</w:rPr>
            </w:pPr>
            <w:r w:rsidRPr="00DA1960">
              <w:rPr>
                <w:b/>
                <w:color w:val="000000" w:themeColor="text1"/>
              </w:rPr>
              <w:t>5 мінімальних заробітних плат</w:t>
            </w:r>
            <w:r w:rsidRPr="001E0D15">
              <w:rPr>
                <w:color w:val="000000" w:themeColor="text1"/>
              </w:rPr>
              <w:t xml:space="preserve"> – 7 робочих днів</w:t>
            </w:r>
          </w:p>
          <w:p w:rsidR="00B64127" w:rsidRPr="001E0D15" w:rsidRDefault="00B64127" w:rsidP="00B6412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color w:val="000000" w:themeColor="text1"/>
              </w:rPr>
            </w:pPr>
            <w:r w:rsidRPr="00DA1960">
              <w:rPr>
                <w:b/>
                <w:color w:val="000000" w:themeColor="text1"/>
              </w:rPr>
              <w:t>10 мінімальних заробітних плат</w:t>
            </w:r>
            <w:r w:rsidRPr="001E0D15">
              <w:rPr>
                <w:color w:val="000000" w:themeColor="text1"/>
              </w:rPr>
              <w:t xml:space="preserve"> – 24 години.</w:t>
            </w:r>
          </w:p>
          <w:p w:rsidR="005B373A" w:rsidRPr="001E0D15" w:rsidRDefault="005B373A" w:rsidP="005B373A">
            <w:pPr>
              <w:spacing w:after="0" w:line="240" w:lineRule="auto"/>
              <w:jc w:val="both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БАНКІВСЬКІ РЕКВІЗИТИ:</w:t>
            </w:r>
          </w:p>
          <w:p w:rsidR="00B64127" w:rsidRPr="001E0D15" w:rsidRDefault="005B373A" w:rsidP="00B64127"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</w:t>
            </w:r>
          </w:p>
          <w:p w:rsidR="00B64127" w:rsidRPr="001E0D15" w:rsidRDefault="00B64127" w:rsidP="00B64127">
            <w:pPr>
              <w:spacing w:after="0" w:line="240" w:lineRule="auto"/>
              <w:jc w:val="both"/>
              <w:rPr>
                <w:bCs/>
                <w:i/>
                <w:color w:val="000000" w:themeColor="text1"/>
              </w:rPr>
            </w:pPr>
            <w:r w:rsidRPr="001E0D15">
              <w:rPr>
                <w:rFonts w:ascii="Times New Roman" w:eastAsia="Times New Roman" w:hAnsi="Times New Roman" w:cs="Times New Roman"/>
                <w:i/>
                <w:color w:val="000000" w:themeColor="text1"/>
                <w:lang w:eastAsia="uk-UA"/>
              </w:rPr>
              <w:t xml:space="preserve">Адміністративний збір справляється у відповідному розрахунку </w:t>
            </w:r>
            <w:r w:rsidRPr="001E0D15">
              <w:rPr>
                <w:rFonts w:ascii="Times New Roman" w:eastAsia="Times New Roman" w:hAnsi="Times New Roman" w:cs="Times New Roman"/>
                <w:i/>
                <w:color w:val="000000" w:themeColor="text1"/>
                <w:lang w:eastAsia="uk-UA"/>
              </w:rPr>
              <w:lastRenderedPageBreak/>
              <w:t>від мінімальної заробітної плати у місячному розмірі, встановленому законом на 1 січня календарного року, в якому подаються відповідні документи для проведення державної реєстрації прав, та округлюється до найближчих десяти гривень.</w:t>
            </w:r>
            <w:r w:rsidRPr="001E0D15">
              <w:rPr>
                <w:rFonts w:ascii="Times New Roman" w:eastAsia="Times New Roman" w:hAnsi="Times New Roman" w:cs="Times New Roman"/>
                <w:i/>
                <w:color w:val="000000" w:themeColor="text1"/>
                <w:lang w:val="ru-RU" w:eastAsia="uk-UA"/>
              </w:rPr>
              <w:t xml:space="preserve"> </w:t>
            </w:r>
          </w:p>
        </w:tc>
      </w:tr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lastRenderedPageBreak/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1E0D15" w:rsidRDefault="00B64127" w:rsidP="00B64127">
            <w:pPr>
              <w:spacing w:after="0" w:line="240" w:lineRule="auto"/>
              <w:rPr>
                <w:color w:val="000000" w:themeColor="text1"/>
              </w:rPr>
            </w:pPr>
            <w:r w:rsidRPr="001E0D15">
              <w:rPr>
                <w:color w:val="000000" w:themeColor="text1"/>
                <w:shd w:val="clear" w:color="auto" w:fill="FFFFFF"/>
              </w:rPr>
              <w:t xml:space="preserve">Внесення інформації до Державного реєстру прав на нерухоме майно. </w:t>
            </w:r>
          </w:p>
        </w:tc>
      </w:tr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-4"/>
              </w:rPr>
            </w:pPr>
            <w:r w:rsidRPr="003260AE">
              <w:rPr>
                <w:color w:val="000000" w:themeColor="text1"/>
                <w:spacing w:val="-4"/>
              </w:rPr>
              <w:t>Строк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1E0D15" w:rsidRDefault="00B64127" w:rsidP="00B64127">
            <w:pPr>
              <w:spacing w:after="0" w:line="240" w:lineRule="auto"/>
              <w:rPr>
                <w:color w:val="000000" w:themeColor="text1"/>
              </w:rPr>
            </w:pPr>
            <w:r w:rsidRPr="001E0D15">
              <w:rPr>
                <w:color w:val="000000" w:themeColor="text1"/>
              </w:rPr>
              <w:t>Залежно від оплати (див. пункт 3 Інформаційної картки).</w:t>
            </w:r>
          </w:p>
          <w:p w:rsidR="00B64127" w:rsidRPr="001E0D15" w:rsidRDefault="00B64127" w:rsidP="00B64127">
            <w:pPr>
              <w:spacing w:after="0" w:line="240" w:lineRule="auto"/>
              <w:rPr>
                <w:color w:val="000000" w:themeColor="text1"/>
              </w:rPr>
            </w:pPr>
            <w:bookmarkStart w:id="0" w:name="n355"/>
            <w:bookmarkEnd w:id="0"/>
            <w:r w:rsidRPr="001E0D15">
              <w:rPr>
                <w:color w:val="000000" w:themeColor="text1"/>
              </w:rPr>
              <w:t>При цьому якщо строк надання послуги обраховується годинами, то вихідні та святкові дні не враховуються.</w:t>
            </w:r>
            <w:bookmarkStart w:id="1" w:name="n354"/>
            <w:bookmarkEnd w:id="1"/>
          </w:p>
        </w:tc>
      </w:tr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</w:rPr>
            </w:pPr>
            <w:r w:rsidRPr="003260AE">
              <w:rPr>
                <w:color w:val="000000" w:themeColor="text1"/>
              </w:rP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1E0D15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1E0D15">
              <w:rPr>
                <w:color w:val="000000" w:themeColor="text1"/>
              </w:rPr>
              <w:t xml:space="preserve">Рішення державного реєстратора у день його прийняття за допомогою програмних засобів ведення Державного реєстру прав розміщується на </w:t>
            </w:r>
            <w:proofErr w:type="spellStart"/>
            <w:r w:rsidRPr="001E0D15">
              <w:rPr>
                <w:color w:val="000000" w:themeColor="text1"/>
              </w:rPr>
              <w:t>веб-порталі</w:t>
            </w:r>
            <w:proofErr w:type="spellEnd"/>
            <w:r w:rsidRPr="001E0D15">
              <w:rPr>
                <w:color w:val="000000" w:themeColor="text1"/>
              </w:rPr>
              <w:t xml:space="preserve"> Мін’юсту для доступу до нього заявника з метою перегляду, завантаження та його друку.</w:t>
            </w:r>
          </w:p>
        </w:tc>
      </w:tr>
      <w:tr w:rsidR="00B64127" w:rsidRPr="003260AE" w:rsidTr="007D4124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jc w:val="both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4127" w:rsidRPr="003260AE" w:rsidRDefault="00B64127" w:rsidP="00B64127">
            <w:pPr>
              <w:snapToGrid w:val="0"/>
              <w:spacing w:after="0" w:line="240" w:lineRule="auto"/>
              <w:rPr>
                <w:color w:val="000000" w:themeColor="text1"/>
                <w:spacing w:val="5"/>
              </w:rPr>
            </w:pPr>
            <w:r w:rsidRPr="003260AE">
              <w:rPr>
                <w:color w:val="000000" w:themeColor="text1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64127" w:rsidRPr="001E0D15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1E0D15">
              <w:rPr>
                <w:color w:val="000000" w:themeColor="text1"/>
              </w:rPr>
              <w:t xml:space="preserve">1. Ст.10, 19, 34 Закону України «Про державну реєстрацію речових прав на нерухоме майно та їх обтяжень». </w:t>
            </w:r>
          </w:p>
          <w:p w:rsidR="00B64127" w:rsidRPr="001E0D15" w:rsidRDefault="00B64127" w:rsidP="00B64127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1E0D15">
              <w:rPr>
                <w:color w:val="000000" w:themeColor="text1"/>
              </w:rPr>
              <w:t>2. Постанова Кабінету Міністрів України «Про державну реєстрацію речових прав на нерухоме майно та їх обтяжень» від 25.12.2015 № 1127.</w:t>
            </w:r>
          </w:p>
        </w:tc>
      </w:tr>
    </w:tbl>
    <w:p w:rsidR="00B64127" w:rsidRPr="003260AE" w:rsidRDefault="00B64127" w:rsidP="00B64127">
      <w:pPr>
        <w:pStyle w:val="a3"/>
        <w:numPr>
          <w:ilvl w:val="0"/>
          <w:numId w:val="1"/>
        </w:numPr>
        <w:spacing w:after="0" w:line="240" w:lineRule="auto"/>
        <w:rPr>
          <w:color w:val="000000" w:themeColor="text1"/>
        </w:rPr>
      </w:pPr>
      <w:r w:rsidRPr="003260AE">
        <w:rPr>
          <w:color w:val="000000" w:themeColor="text1"/>
        </w:rPr>
        <w:t xml:space="preserve">Шифр послуги = ІК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/уу, де </w:t>
      </w:r>
      <w:proofErr w:type="spellStart"/>
      <w:r w:rsidRPr="003260AE">
        <w:rPr>
          <w:color w:val="000000" w:themeColor="text1"/>
        </w:rPr>
        <w:t>хх</w:t>
      </w:r>
      <w:proofErr w:type="spellEnd"/>
      <w:r w:rsidRPr="003260AE">
        <w:rPr>
          <w:color w:val="000000" w:themeColor="text1"/>
        </w:rPr>
        <w:t xml:space="preserve"> – код структурного підрозділу, </w:t>
      </w:r>
      <w:proofErr w:type="spellStart"/>
      <w:r w:rsidRPr="003260AE">
        <w:rPr>
          <w:color w:val="000000" w:themeColor="text1"/>
        </w:rPr>
        <w:t>уу-</w:t>
      </w:r>
      <w:proofErr w:type="spellEnd"/>
      <w:r w:rsidRPr="003260AE">
        <w:rPr>
          <w:color w:val="000000" w:themeColor="text1"/>
        </w:rPr>
        <w:t xml:space="preserve"> номер послуги структурного підрозділу</w:t>
      </w: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B64127" w:rsidRPr="003260AE" w:rsidRDefault="00B64127" w:rsidP="00B64127">
      <w:pPr>
        <w:spacing w:after="0" w:line="240" w:lineRule="auto"/>
        <w:rPr>
          <w:color w:val="000000" w:themeColor="text1"/>
        </w:rPr>
      </w:pPr>
    </w:p>
    <w:p w:rsidR="00EC31CA" w:rsidRDefault="00EC31CA" w:rsidP="00B64127">
      <w:pPr>
        <w:spacing w:after="0"/>
      </w:pPr>
    </w:p>
    <w:sectPr w:rsidR="00EC31CA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C2422F"/>
    <w:multiLevelType w:val="hybridMultilevel"/>
    <w:tmpl w:val="685047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25FB"/>
    <w:multiLevelType w:val="hybridMultilevel"/>
    <w:tmpl w:val="6A526AD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64127"/>
    <w:rsid w:val="001E0D15"/>
    <w:rsid w:val="005B373A"/>
    <w:rsid w:val="00B46451"/>
    <w:rsid w:val="00B64127"/>
    <w:rsid w:val="00C06C31"/>
    <w:rsid w:val="00DA1960"/>
    <w:rsid w:val="00EC3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1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127"/>
    <w:pPr>
      <w:ind w:left="720"/>
      <w:contextualSpacing/>
    </w:pPr>
  </w:style>
  <w:style w:type="paragraph" w:styleId="a4">
    <w:name w:val="Body Text"/>
    <w:basedOn w:val="a"/>
    <w:link w:val="a5"/>
    <w:rsid w:val="00B6412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B6412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styleId="a6">
    <w:name w:val="annotation reference"/>
    <w:basedOn w:val="a0"/>
    <w:semiHidden/>
    <w:rsid w:val="00B64127"/>
    <w:rPr>
      <w:sz w:val="16"/>
      <w:szCs w:val="16"/>
    </w:rPr>
  </w:style>
  <w:style w:type="paragraph" w:styleId="a7">
    <w:name w:val="annotation text"/>
    <w:basedOn w:val="a"/>
    <w:link w:val="a8"/>
    <w:semiHidden/>
    <w:rsid w:val="00B6412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customStyle="1" w:styleId="a8">
    <w:name w:val="Текст примітки Знак"/>
    <w:basedOn w:val="a0"/>
    <w:link w:val="a7"/>
    <w:semiHidden/>
    <w:rsid w:val="00B64127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customStyle="1" w:styleId="a9">
    <w:name w:val="a"/>
    <w:basedOn w:val="a"/>
    <w:rsid w:val="00B641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Balloon Text"/>
    <w:basedOn w:val="a"/>
    <w:link w:val="ab"/>
    <w:uiPriority w:val="99"/>
    <w:semiHidden/>
    <w:unhideWhenUsed/>
    <w:rsid w:val="00B64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B641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4CD6CE-3532-4BB7-914A-18FEBE9996D5}"/>
</file>

<file path=customXml/itemProps2.xml><?xml version="1.0" encoding="utf-8"?>
<ds:datastoreItem xmlns:ds="http://schemas.openxmlformats.org/officeDocument/2006/customXml" ds:itemID="{5698ADB0-9501-4383-A090-0AB37F996030}"/>
</file>

<file path=customXml/itemProps3.xml><?xml version="1.0" encoding="utf-8"?>
<ds:datastoreItem xmlns:ds="http://schemas.openxmlformats.org/officeDocument/2006/customXml" ds:itemID="{4AEAC955-119F-4A97-A55B-60C5ABC928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2350</Words>
  <Characters>1341</Characters>
  <Application>Microsoft Office Word</Application>
  <DocSecurity>0</DocSecurity>
  <Lines>11</Lines>
  <Paragraphs>7</Paragraphs>
  <ScaleCrop>false</ScaleCrop>
  <Company>ЦДМС</Company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5</cp:revision>
  <dcterms:created xsi:type="dcterms:W3CDTF">2016-07-28T08:08:00Z</dcterms:created>
  <dcterms:modified xsi:type="dcterms:W3CDTF">2016-07-28T10:20:00Z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